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EA2" w:rsidRDefault="000C7EA2" w:rsidP="000C7EA2">
      <w:pPr>
        <w:rPr>
          <w:sz w:val="26"/>
          <w:szCs w:val="26"/>
        </w:rPr>
      </w:pPr>
      <w:r>
        <w:rPr>
          <w:sz w:val="26"/>
          <w:szCs w:val="26"/>
        </w:rPr>
        <w:t>Inhalt der Datei unerheblich – Bitte schließen Sie dieses Dokument!</w:t>
      </w:r>
    </w:p>
    <w:p w:rsidR="00BC7EBE" w:rsidRPr="000C7EA2" w:rsidRDefault="00BC7EBE" w:rsidP="000C7EA2">
      <w:bookmarkStart w:id="0" w:name="_GoBack"/>
      <w:bookmarkEnd w:id="0"/>
    </w:p>
    <w:sectPr w:rsidR="00BC7EBE" w:rsidRPr="000C7EA2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0C7EA2"/>
    <w:rsid w:val="002665CD"/>
    <w:rsid w:val="00AC63AA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274AF2B8-C57E-4C45-AD06-BF841E4D0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0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2014-05-14T22:20:00Z</dcterms:modified>
</cp:coreProperties>
</file>